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B363E" w14:textId="77777777" w:rsidR="00352EAC" w:rsidRDefault="00352EAC" w:rsidP="00392FBC">
      <w:bookmarkStart w:id="0" w:name="_GoBack"/>
      <w:r>
        <w:rPr>
          <w:noProof/>
        </w:rPr>
        <w:drawing>
          <wp:inline distT="0" distB="0" distL="0" distR="0" wp14:anchorId="292C4FF8" wp14:editId="24049597">
            <wp:extent cx="2514600" cy="825896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U_BWO_RGB_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85" cy="8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7CE282" w14:textId="77777777" w:rsidR="00352EAC" w:rsidRDefault="00352EAC" w:rsidP="00392FBC"/>
    <w:p w14:paraId="200A63FA" w14:textId="77777777" w:rsidR="00392FBC" w:rsidRDefault="00392FBC" w:rsidP="00392FBC">
      <w:r>
        <w:t xml:space="preserve">Drain Procedures </w:t>
      </w:r>
      <w:r>
        <w:cr/>
      </w:r>
    </w:p>
    <w:p w14:paraId="49AA43FD" w14:textId="77777777" w:rsidR="00392FBC" w:rsidRDefault="00392FBC" w:rsidP="00392FBC">
      <w:r>
        <w:t xml:space="preserve">Once the drain tracing company tests a building, </w:t>
      </w:r>
      <w:r w:rsidR="00832121">
        <w:t>its</w:t>
      </w:r>
      <w:r>
        <w:t xml:space="preserve"> report is received and reviewed</w:t>
      </w:r>
      <w:r w:rsidR="00832121">
        <w:t xml:space="preserve">.  </w:t>
      </w:r>
      <w:r>
        <w:t>If problem drains are found in the building, such as interior drains that flow to storm water</w:t>
      </w:r>
      <w:r w:rsidR="00832121">
        <w:t xml:space="preserve"> </w:t>
      </w:r>
      <w:r>
        <w:t>discharge, or outdoor drains that flow to sanitary discharge, the interior problem drains</w:t>
      </w:r>
      <w:r w:rsidR="00832121">
        <w:t xml:space="preserve"> </w:t>
      </w:r>
      <w:r>
        <w:t>are then investigated as to what further action needs to be taken.  If at all possible</w:t>
      </w:r>
      <w:r w:rsidR="00832121">
        <w:t>,</w:t>
      </w:r>
      <w:r>
        <w:t xml:space="preserve"> the interior problem drain is taken out of service by installing an expandable PVC plu</w:t>
      </w:r>
      <w:r w:rsidR="00832121">
        <w:t xml:space="preserve">g.  This type </w:t>
      </w:r>
      <w:r>
        <w:t>of plug is preferred over other methods so that in the event of a</w:t>
      </w:r>
      <w:r w:rsidR="00832121">
        <w:t xml:space="preserve">n unexpected water discharge </w:t>
      </w:r>
      <w:r>
        <w:t>problem, such as a broken water line, the plug can be removed to drain the wa</w:t>
      </w:r>
      <w:r w:rsidR="00832121">
        <w:t xml:space="preserve">ter.  In the event </w:t>
      </w:r>
      <w:r>
        <w:t xml:space="preserve">of a chemical spill, then the plug would be left in and the spill cleaned up according to protocol. </w:t>
      </w:r>
    </w:p>
    <w:p w14:paraId="23FF1668" w14:textId="77777777" w:rsidR="00832121" w:rsidRDefault="00392FBC" w:rsidP="00392FBC">
      <w:r>
        <w:cr/>
        <w:t>Once a drain is determined to</w:t>
      </w:r>
      <w:r w:rsidR="002646EC">
        <w:t xml:space="preserve"> </w:t>
      </w:r>
      <w:r w:rsidR="00832121">
        <w:t xml:space="preserve">be </w:t>
      </w:r>
      <w:r>
        <w:t>taken out of service, the facilities coordinato</w:t>
      </w:r>
      <w:r w:rsidR="002646EC">
        <w:t>r</w:t>
      </w:r>
      <w:r>
        <w:t xml:space="preserve"> or</w:t>
      </w:r>
      <w:r w:rsidR="00832121">
        <w:t xml:space="preserve"> the </w:t>
      </w:r>
      <w:r>
        <w:t>facilities coordinator’s designate place</w:t>
      </w:r>
      <w:r w:rsidR="00832121">
        <w:t>s</w:t>
      </w:r>
      <w:r>
        <w:t xml:space="preserve"> a work order through the Office of Physical Plant to have the drain plugged. </w:t>
      </w:r>
      <w:r>
        <w:cr/>
      </w:r>
    </w:p>
    <w:p w14:paraId="0C0B50ED" w14:textId="77777777" w:rsidR="00DC56DF" w:rsidRDefault="00392FBC" w:rsidP="00392FBC">
      <w:r>
        <w:t xml:space="preserve">If an interior problem drain is found </w:t>
      </w:r>
      <w:r w:rsidR="00832121">
        <w:t xml:space="preserve">and </w:t>
      </w:r>
      <w:r>
        <w:t>it cannot be taken out of service due to continuous water   drainage or the possibility of a substantial water leak, the drain is labeled “Clear Water Discharge Only”.                This label signifies that t</w:t>
      </w:r>
      <w:r w:rsidR="00832121">
        <w:t xml:space="preserve">he drain is a problem drain.  </w:t>
      </w:r>
      <w:r>
        <w:t>An example of continuous water drainage is a drain that is draining condensate from air conditioners, refrigerators</w:t>
      </w:r>
      <w:r w:rsidR="00832121">
        <w:t>,</w:t>
      </w:r>
      <w:r>
        <w:t xml:space="preserve"> or heating units.  An example of an area that is at risk for a substantial water leak would be a mechanical room.  If there are polluting</w:t>
      </w:r>
      <w:r w:rsidR="002646EC">
        <w:t xml:space="preserve"> </w:t>
      </w:r>
      <w:r>
        <w:t>substances in an area with a problem drain that</w:t>
      </w:r>
      <w:r w:rsidR="00832121">
        <w:t xml:space="preserve"> require</w:t>
      </w:r>
      <w:r>
        <w:t xml:space="preserve"> the drain </w:t>
      </w:r>
      <w:r w:rsidR="00832121">
        <w:t xml:space="preserve">to be </w:t>
      </w:r>
      <w:r>
        <w:t>open, then</w:t>
      </w:r>
      <w:r w:rsidR="00832121">
        <w:t xml:space="preserve"> the polluting substances </w:t>
      </w:r>
      <w:r>
        <w:t>are required to be removed from the area or placed into secondary</w:t>
      </w:r>
      <w:r w:rsidR="002646EC">
        <w:t xml:space="preserve"> </w:t>
      </w:r>
      <w:r>
        <w:t xml:space="preserve">containment. </w:t>
      </w:r>
      <w:r>
        <w:cr/>
      </w:r>
      <w:r>
        <w:cr/>
        <w:t>Once an area is initially investigated, the area is checked periodically by the University</w:t>
      </w:r>
      <w:r w:rsidR="002646EC">
        <w:t xml:space="preserve"> </w:t>
      </w:r>
      <w:r>
        <w:t>Environmental Health and Safety</w:t>
      </w:r>
      <w:r w:rsidR="00832121">
        <w:t xml:space="preserve"> (EH&amp;S)</w:t>
      </w:r>
      <w:r>
        <w:t xml:space="preserve"> Division </w:t>
      </w:r>
      <w:r w:rsidR="00832121">
        <w:t xml:space="preserve">to confirm </w:t>
      </w:r>
      <w:r>
        <w:t>that the PVC p</w:t>
      </w:r>
      <w:r w:rsidR="00832121">
        <w:t xml:space="preserve">lug or label is still in place.  </w:t>
      </w:r>
      <w:r>
        <w:t xml:space="preserve">Personnel working in </w:t>
      </w:r>
      <w:r w:rsidR="00832121">
        <w:t>EH&amp;S</w:t>
      </w:r>
      <w:r>
        <w:t xml:space="preserve"> are trained on the</w:t>
      </w:r>
      <w:r w:rsidR="00832121">
        <w:t xml:space="preserve"> recognition of a problem drain</w:t>
      </w:r>
      <w:r>
        <w:t xml:space="preserve"> and</w:t>
      </w:r>
      <w:r w:rsidR="002646EC">
        <w:t xml:space="preserve"> </w:t>
      </w:r>
      <w:r>
        <w:t>what to do in the event of a spill in those areas, including</w:t>
      </w:r>
      <w:r w:rsidR="00832121">
        <w:t xml:space="preserve"> handling</w:t>
      </w:r>
      <w:r>
        <w:t xml:space="preserve"> water or chemical spills. </w:t>
      </w:r>
      <w:r>
        <w:cr/>
      </w:r>
    </w:p>
    <w:sectPr w:rsidR="00DC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BC"/>
    <w:rsid w:val="002646EC"/>
    <w:rsid w:val="00352EAC"/>
    <w:rsid w:val="00392FBC"/>
    <w:rsid w:val="00603D88"/>
    <w:rsid w:val="00832121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819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E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E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MATTHEW MONTAGNA</dc:creator>
  <cp:lastModifiedBy>Deborah Blanton</cp:lastModifiedBy>
  <cp:revision>3</cp:revision>
  <dcterms:created xsi:type="dcterms:W3CDTF">2016-02-24T16:47:00Z</dcterms:created>
  <dcterms:modified xsi:type="dcterms:W3CDTF">2016-02-24T16:53:00Z</dcterms:modified>
</cp:coreProperties>
</file>